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CAAE2" w14:textId="77777777" w:rsidR="0064520C" w:rsidRDefault="00445B47">
      <w:pPr>
        <w:rPr>
          <w:rFonts w:ascii="Amatic SC" w:eastAsia="Amatic SC" w:hAnsi="Amatic SC" w:cs="Amatic SC"/>
          <w:sz w:val="120"/>
          <w:szCs w:val="120"/>
        </w:rPr>
      </w:pPr>
      <w:r>
        <w:rPr>
          <w:rFonts w:ascii="Amatic SC" w:eastAsia="Amatic SC" w:hAnsi="Amatic SC" w:cs="Amatic SC"/>
          <w:sz w:val="120"/>
          <w:szCs w:val="120"/>
        </w:rPr>
        <w:t>Primary 4 newsletter</w:t>
      </w:r>
      <w:r>
        <w:rPr>
          <w:rFonts w:ascii="Amatic SC" w:eastAsia="Amatic SC" w:hAnsi="Amatic SC" w:cs="Amatic SC"/>
          <w:noProof/>
          <w:sz w:val="120"/>
          <w:szCs w:val="120"/>
        </w:rPr>
        <w:drawing>
          <wp:inline distT="114300" distB="114300" distL="114300" distR="114300" wp14:anchorId="29EA0217" wp14:editId="115F0706">
            <wp:extent cx="800466" cy="814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0466" cy="814388"/>
                    </a:xfrm>
                    <a:prstGeom prst="rect">
                      <a:avLst/>
                    </a:prstGeom>
                    <a:ln/>
                  </pic:spPr>
                </pic:pic>
              </a:graphicData>
            </a:graphic>
          </wp:inline>
        </w:drawing>
      </w:r>
    </w:p>
    <w:p w14:paraId="1F046E67" w14:textId="77777777" w:rsidR="0064520C" w:rsidRDefault="00445B47">
      <w:pPr>
        <w:rPr>
          <w:rFonts w:ascii="Handlee" w:eastAsia="Handlee" w:hAnsi="Handlee" w:cs="Handlee"/>
          <w:sz w:val="36"/>
          <w:szCs w:val="36"/>
        </w:rPr>
      </w:pPr>
      <w:r>
        <w:rPr>
          <w:rFonts w:ascii="Montserrat" w:eastAsia="Montserrat" w:hAnsi="Montserrat" w:cs="Montserrat"/>
          <w:sz w:val="33"/>
          <w:szCs w:val="33"/>
          <w:highlight w:val="white"/>
        </w:rPr>
        <w:t xml:space="preserve">“The more that you read, the more things you will know, the more that you learn, the more places you’ll go.”–     </w:t>
      </w:r>
      <w:hyperlink r:id="rId8">
        <w:r>
          <w:rPr>
            <w:rFonts w:ascii="Montserrat" w:eastAsia="Montserrat" w:hAnsi="Montserrat" w:cs="Montserrat"/>
            <w:b/>
            <w:sz w:val="33"/>
            <w:szCs w:val="33"/>
            <w:highlight w:val="white"/>
          </w:rPr>
          <w:t>Dr. Seuss</w:t>
        </w:r>
      </w:hyperlink>
    </w:p>
    <w:p w14:paraId="080C3824" w14:textId="77777777" w:rsidR="0064520C" w:rsidRDefault="0064520C">
      <w:pPr>
        <w:jc w:val="both"/>
        <w:rPr>
          <w:sz w:val="24"/>
          <w:szCs w:val="24"/>
        </w:rPr>
        <w:sectPr w:rsidR="0064520C">
          <w:pgSz w:w="12240" w:h="15840"/>
          <w:pgMar w:top="1440" w:right="1440" w:bottom="1440" w:left="1440" w:header="720" w:footer="720" w:gutter="0"/>
          <w:pgNumType w:start="1"/>
          <w:cols w:space="720"/>
        </w:sectPr>
      </w:pPr>
    </w:p>
    <w:p w14:paraId="57D284EF" w14:textId="77777777" w:rsidR="0064520C" w:rsidRDefault="00445B47">
      <w:pPr>
        <w:jc w:val="both"/>
      </w:pPr>
      <w:r>
        <w:t xml:space="preserve">Dear Parents and </w:t>
      </w:r>
      <w:proofErr w:type="spellStart"/>
      <w:r>
        <w:t>Carers</w:t>
      </w:r>
      <w:proofErr w:type="spellEnd"/>
      <w:r>
        <w:t>,</w:t>
      </w:r>
    </w:p>
    <w:p w14:paraId="4242A615" w14:textId="77777777" w:rsidR="0064520C" w:rsidRDefault="0064520C">
      <w:pPr>
        <w:jc w:val="both"/>
      </w:pPr>
    </w:p>
    <w:p w14:paraId="11EA44A1" w14:textId="77777777" w:rsidR="0064520C" w:rsidRDefault="00445B47">
      <w:pPr>
        <w:jc w:val="both"/>
      </w:pPr>
      <w:r>
        <w:t>Welcome back! Hope you had a lovely October break. We are very excited to be back and looking forward to learning many new things. I cannot express strongly enough how proud I am of the children, who have adjusted to many new things and settle back into routine. Well done P4!</w:t>
      </w:r>
    </w:p>
    <w:p w14:paraId="63579586" w14:textId="77777777" w:rsidR="0064520C" w:rsidRDefault="0064520C">
      <w:pPr>
        <w:jc w:val="both"/>
      </w:pPr>
    </w:p>
    <w:p w14:paraId="321028FF" w14:textId="77777777" w:rsidR="0064520C" w:rsidRDefault="00445B47">
      <w:pPr>
        <w:jc w:val="both"/>
      </w:pPr>
      <w:r>
        <w:t>What’s happening in…?</w:t>
      </w:r>
    </w:p>
    <w:p w14:paraId="31018705" w14:textId="77777777" w:rsidR="0064520C" w:rsidRDefault="0064520C">
      <w:pPr>
        <w:jc w:val="both"/>
      </w:pPr>
    </w:p>
    <w:p w14:paraId="22A59021" w14:textId="77777777" w:rsidR="0064520C" w:rsidRDefault="00445B47">
      <w:pPr>
        <w:jc w:val="both"/>
      </w:pPr>
      <w:r>
        <w:rPr>
          <w:u w:val="single"/>
        </w:rPr>
        <w:t>Literacy.</w:t>
      </w:r>
      <w:r>
        <w:t xml:space="preserve"> </w:t>
      </w:r>
    </w:p>
    <w:p w14:paraId="4496F623" w14:textId="77777777" w:rsidR="0064520C" w:rsidRDefault="0064520C">
      <w:pPr>
        <w:jc w:val="both"/>
      </w:pPr>
    </w:p>
    <w:p w14:paraId="6E6D86BC" w14:textId="77777777" w:rsidR="0064520C" w:rsidRDefault="00445B47">
      <w:pPr>
        <w:jc w:val="both"/>
      </w:pPr>
      <w:r>
        <w:t xml:space="preserve">We will continue to </w:t>
      </w:r>
      <w:proofErr w:type="gramStart"/>
      <w:r>
        <w:t>look into</w:t>
      </w:r>
      <w:proofErr w:type="gramEnd"/>
      <w:r>
        <w:t xml:space="preserve"> the correct use of punctuation and paragraphs, as well as </w:t>
      </w:r>
      <w:proofErr w:type="spellStart"/>
      <w:r>
        <w:t>recognising</w:t>
      </w:r>
      <w:proofErr w:type="spellEnd"/>
      <w:r>
        <w:t xml:space="preserve"> and using nouns, adjectives and verbs in a given text. </w:t>
      </w:r>
    </w:p>
    <w:p w14:paraId="7AD6DB52" w14:textId="77777777" w:rsidR="0064520C" w:rsidRDefault="0064520C">
      <w:pPr>
        <w:jc w:val="both"/>
      </w:pPr>
    </w:p>
    <w:p w14:paraId="1FA8D0E7" w14:textId="77777777" w:rsidR="0064520C" w:rsidRDefault="00445B47">
      <w:pPr>
        <w:jc w:val="both"/>
      </w:pPr>
      <w:r>
        <w:t xml:space="preserve">When reading, we will continue to work on using expression and responding to punctuation accordingly. We will also work on developing our predicting and inference skills. </w:t>
      </w:r>
    </w:p>
    <w:p w14:paraId="2A62E7FD" w14:textId="77777777" w:rsidR="0064520C" w:rsidRDefault="0064520C">
      <w:pPr>
        <w:jc w:val="both"/>
      </w:pPr>
    </w:p>
    <w:p w14:paraId="2F6AA5FC" w14:textId="77777777" w:rsidR="0064520C" w:rsidRDefault="00445B47">
      <w:pPr>
        <w:jc w:val="both"/>
      </w:pPr>
      <w:r>
        <w:rPr>
          <w:u w:val="single"/>
        </w:rPr>
        <w:t>Writing</w:t>
      </w:r>
      <w:r>
        <w:t xml:space="preserve">. </w:t>
      </w:r>
    </w:p>
    <w:p w14:paraId="296E7C8E" w14:textId="77777777" w:rsidR="0064520C" w:rsidRDefault="0064520C">
      <w:pPr>
        <w:jc w:val="both"/>
      </w:pPr>
    </w:p>
    <w:p w14:paraId="0EAD1C6B" w14:textId="77777777" w:rsidR="0064520C" w:rsidRDefault="00445B47">
      <w:pPr>
        <w:jc w:val="both"/>
      </w:pPr>
      <w:r>
        <w:t xml:space="preserve">We will focus on writing stories and recounts by understanding their features and how to include them in our own texts through modelling. We will also work on improving the quality of our writing by including grammar features such as expanded nouns, working towards descriptive writing. </w:t>
      </w:r>
    </w:p>
    <w:p w14:paraId="2227FDA1" w14:textId="77777777" w:rsidR="0064520C" w:rsidRDefault="0064520C">
      <w:pPr>
        <w:jc w:val="both"/>
      </w:pPr>
    </w:p>
    <w:p w14:paraId="7339CB46" w14:textId="77777777" w:rsidR="0064520C" w:rsidRDefault="00445B47">
      <w:pPr>
        <w:jc w:val="both"/>
      </w:pPr>
      <w:r>
        <w:rPr>
          <w:u w:val="single"/>
        </w:rPr>
        <w:t>Numeracy.</w:t>
      </w:r>
      <w:r>
        <w:t xml:space="preserve"> </w:t>
      </w:r>
    </w:p>
    <w:p w14:paraId="0B3828B4" w14:textId="77777777" w:rsidR="0064520C" w:rsidRDefault="0064520C">
      <w:pPr>
        <w:jc w:val="both"/>
      </w:pPr>
    </w:p>
    <w:p w14:paraId="047E4701" w14:textId="77777777" w:rsidR="0064520C" w:rsidRDefault="00445B47">
      <w:pPr>
        <w:jc w:val="both"/>
      </w:pPr>
      <w:r>
        <w:t xml:space="preserve">We will be focusing on Fact Families, Addition, Subtraction, Partitioning and counting in 2s,5s,10s and 25s </w:t>
      </w:r>
      <w:proofErr w:type="gramStart"/>
      <w:r>
        <w:t>through the use of</w:t>
      </w:r>
      <w:proofErr w:type="gramEnd"/>
      <w:r>
        <w:t xml:space="preserve"> Big </w:t>
      </w:r>
      <w:proofErr w:type="spellStart"/>
      <w:r>
        <w:t>Maths</w:t>
      </w:r>
      <w:proofErr w:type="spellEnd"/>
      <w:r>
        <w:t xml:space="preserve">. </w:t>
      </w:r>
    </w:p>
    <w:p w14:paraId="7B769B05" w14:textId="77777777" w:rsidR="0064520C" w:rsidRDefault="0064520C">
      <w:pPr>
        <w:jc w:val="both"/>
      </w:pPr>
    </w:p>
    <w:p w14:paraId="10260EB9" w14:textId="77777777" w:rsidR="0064520C" w:rsidRDefault="0064520C">
      <w:pPr>
        <w:jc w:val="both"/>
        <w:rPr>
          <w:u w:val="single"/>
        </w:rPr>
      </w:pPr>
    </w:p>
    <w:p w14:paraId="1F0F8515" w14:textId="77777777" w:rsidR="0064520C" w:rsidRDefault="0064520C">
      <w:pPr>
        <w:jc w:val="both"/>
        <w:rPr>
          <w:u w:val="single"/>
        </w:rPr>
      </w:pPr>
    </w:p>
    <w:p w14:paraId="3171411C" w14:textId="6C4C063F" w:rsidR="0064520C" w:rsidRDefault="0064520C">
      <w:pPr>
        <w:jc w:val="both"/>
        <w:rPr>
          <w:u w:val="single"/>
        </w:rPr>
      </w:pPr>
    </w:p>
    <w:p w14:paraId="3B989606" w14:textId="67C036D3" w:rsidR="00445B47" w:rsidRDefault="00445B47">
      <w:pPr>
        <w:jc w:val="both"/>
        <w:rPr>
          <w:u w:val="single"/>
        </w:rPr>
      </w:pPr>
    </w:p>
    <w:p w14:paraId="540423E7" w14:textId="3DE23A4C" w:rsidR="00445B47" w:rsidRDefault="00445B47">
      <w:pPr>
        <w:jc w:val="both"/>
        <w:rPr>
          <w:u w:val="single"/>
        </w:rPr>
      </w:pPr>
    </w:p>
    <w:p w14:paraId="2AE3463C" w14:textId="77777777" w:rsidR="00445B47" w:rsidRDefault="00445B47">
      <w:pPr>
        <w:jc w:val="both"/>
        <w:rPr>
          <w:u w:val="single"/>
        </w:rPr>
      </w:pPr>
    </w:p>
    <w:p w14:paraId="60DB97C7" w14:textId="77777777" w:rsidR="0064520C" w:rsidRDefault="00445B47">
      <w:pPr>
        <w:jc w:val="both"/>
      </w:pPr>
      <w:r>
        <w:rPr>
          <w:u w:val="single"/>
        </w:rPr>
        <w:t>Health and Wellbeing.</w:t>
      </w:r>
      <w:r>
        <w:t xml:space="preserve"> </w:t>
      </w:r>
    </w:p>
    <w:p w14:paraId="635A8781" w14:textId="77777777" w:rsidR="0064520C" w:rsidRDefault="0064520C">
      <w:pPr>
        <w:jc w:val="both"/>
      </w:pPr>
    </w:p>
    <w:p w14:paraId="230D5461" w14:textId="77777777" w:rsidR="0064520C" w:rsidRDefault="00445B47">
      <w:pPr>
        <w:jc w:val="both"/>
      </w:pPr>
      <w:r>
        <w:t>The focus this term will continue to be on managing our emotions and expressing how we feel and why. We will do this through our scheme of work called “Emotion Works”. The children will learn what triggers them and some strategies to self-regulate.</w:t>
      </w:r>
    </w:p>
    <w:p w14:paraId="516AD206" w14:textId="77777777" w:rsidR="0064520C" w:rsidRDefault="0064520C">
      <w:pPr>
        <w:jc w:val="both"/>
      </w:pPr>
    </w:p>
    <w:p w14:paraId="0A080048" w14:textId="77777777" w:rsidR="0064520C" w:rsidRDefault="0064520C">
      <w:pPr>
        <w:jc w:val="both"/>
        <w:rPr>
          <w:u w:val="single"/>
        </w:rPr>
      </w:pPr>
    </w:p>
    <w:p w14:paraId="6FFF844C" w14:textId="77777777" w:rsidR="0064520C" w:rsidRDefault="00445B47">
      <w:pPr>
        <w:jc w:val="both"/>
        <w:rPr>
          <w:u w:val="single"/>
        </w:rPr>
      </w:pPr>
      <w:r>
        <w:rPr>
          <w:u w:val="single"/>
        </w:rPr>
        <w:t xml:space="preserve">Context </w:t>
      </w:r>
    </w:p>
    <w:p w14:paraId="38835604" w14:textId="77777777" w:rsidR="0064520C" w:rsidRDefault="0064520C">
      <w:pPr>
        <w:jc w:val="both"/>
        <w:rPr>
          <w:u w:val="single"/>
        </w:rPr>
      </w:pPr>
    </w:p>
    <w:p w14:paraId="21879B6A" w14:textId="77777777" w:rsidR="0064520C" w:rsidRDefault="00445B47">
      <w:pPr>
        <w:jc w:val="both"/>
      </w:pPr>
      <w:r>
        <w:t xml:space="preserve">Primary 4 will be learning about The Environment, with a special focus on The Rainforest. </w:t>
      </w:r>
    </w:p>
    <w:p w14:paraId="6A6201AE" w14:textId="77777777" w:rsidR="0064520C" w:rsidRDefault="0064520C">
      <w:pPr>
        <w:jc w:val="both"/>
      </w:pPr>
    </w:p>
    <w:p w14:paraId="4CE757B0" w14:textId="77777777" w:rsidR="0064520C" w:rsidRDefault="00445B47">
      <w:pPr>
        <w:jc w:val="both"/>
        <w:rPr>
          <w:u w:val="single"/>
        </w:rPr>
      </w:pPr>
      <w:r>
        <w:rPr>
          <w:u w:val="single"/>
        </w:rPr>
        <w:t>PE</w:t>
      </w:r>
    </w:p>
    <w:p w14:paraId="621BCEDB" w14:textId="77777777" w:rsidR="0064520C" w:rsidRDefault="0064520C">
      <w:pPr>
        <w:jc w:val="both"/>
        <w:rPr>
          <w:u w:val="single"/>
        </w:rPr>
      </w:pPr>
    </w:p>
    <w:p w14:paraId="5FDB922E" w14:textId="77777777" w:rsidR="0064520C" w:rsidRDefault="00445B47">
      <w:pPr>
        <w:jc w:val="both"/>
      </w:pPr>
      <w:r>
        <w:rPr>
          <w:highlight w:val="white"/>
        </w:rPr>
        <w:t xml:space="preserve">In term two, we will be focusing on basketball. The pupils will be learning a range of different passes and engage in activities to improve their ball control. Pupils will be introduced to offence and </w:t>
      </w:r>
      <w:proofErr w:type="spellStart"/>
      <w:r>
        <w:rPr>
          <w:highlight w:val="white"/>
        </w:rPr>
        <w:t>defence</w:t>
      </w:r>
      <w:proofErr w:type="spellEnd"/>
      <w:r>
        <w:rPr>
          <w:highlight w:val="white"/>
        </w:rPr>
        <w:t xml:space="preserve"> positions and learn how to play the positions to their best ability. They will be taught the rules and apply what they have learnt to the game.</w:t>
      </w:r>
    </w:p>
    <w:p w14:paraId="0583DAC3" w14:textId="77777777" w:rsidR="0064520C" w:rsidRDefault="0064520C">
      <w:pPr>
        <w:jc w:val="both"/>
        <w:rPr>
          <w:u w:val="single"/>
        </w:rPr>
      </w:pPr>
    </w:p>
    <w:p w14:paraId="2E6C1B78" w14:textId="77777777" w:rsidR="0064520C" w:rsidRDefault="00445B47">
      <w:pPr>
        <w:jc w:val="both"/>
        <w:rPr>
          <w:u w:val="single"/>
        </w:rPr>
      </w:pPr>
      <w:r>
        <w:rPr>
          <w:u w:val="single"/>
        </w:rPr>
        <w:t>What you can do to help your child</w:t>
      </w:r>
    </w:p>
    <w:p w14:paraId="0466A004" w14:textId="77777777" w:rsidR="0064520C" w:rsidRDefault="0064520C">
      <w:pPr>
        <w:jc w:val="both"/>
      </w:pPr>
    </w:p>
    <w:p w14:paraId="70156FA0" w14:textId="77777777" w:rsidR="0064520C" w:rsidRDefault="00445B47">
      <w:pPr>
        <w:jc w:val="both"/>
      </w:pPr>
      <w:r>
        <w:t xml:space="preserve">Some ideas, along with Learning Intentions, will be posted on a weekly basis in your Google Classrooms. </w:t>
      </w:r>
    </w:p>
    <w:p w14:paraId="0168337B" w14:textId="77777777" w:rsidR="0064520C" w:rsidRDefault="0064520C">
      <w:pPr>
        <w:jc w:val="both"/>
        <w:rPr>
          <w:rFonts w:ascii="Calibri" w:eastAsia="Calibri" w:hAnsi="Calibri" w:cs="Calibri"/>
          <w:sz w:val="24"/>
          <w:szCs w:val="24"/>
        </w:rPr>
      </w:pPr>
    </w:p>
    <w:p w14:paraId="158BADF5" w14:textId="77777777" w:rsidR="0064520C" w:rsidRDefault="0064520C">
      <w:pPr>
        <w:jc w:val="both"/>
        <w:rPr>
          <w:rFonts w:ascii="Calibri" w:eastAsia="Calibri" w:hAnsi="Calibri" w:cs="Calibri"/>
          <w:sz w:val="24"/>
          <w:szCs w:val="24"/>
        </w:rPr>
      </w:pPr>
    </w:p>
    <w:p w14:paraId="2A9D534B" w14:textId="77777777" w:rsidR="0064520C" w:rsidRDefault="0064520C">
      <w:pPr>
        <w:jc w:val="both"/>
        <w:rPr>
          <w:rFonts w:ascii="Calibri" w:eastAsia="Calibri" w:hAnsi="Calibri" w:cs="Calibri"/>
          <w:sz w:val="24"/>
          <w:szCs w:val="24"/>
        </w:rPr>
      </w:pPr>
    </w:p>
    <w:p w14:paraId="70912791" w14:textId="77777777" w:rsidR="0064520C" w:rsidRDefault="0064520C">
      <w:pPr>
        <w:jc w:val="both"/>
        <w:rPr>
          <w:rFonts w:ascii="Calibri" w:eastAsia="Calibri" w:hAnsi="Calibri" w:cs="Calibri"/>
          <w:sz w:val="24"/>
          <w:szCs w:val="24"/>
        </w:rPr>
      </w:pPr>
    </w:p>
    <w:p w14:paraId="0BA7DA88" w14:textId="77777777" w:rsidR="0064520C" w:rsidRDefault="0064520C">
      <w:pPr>
        <w:jc w:val="both"/>
        <w:rPr>
          <w:rFonts w:ascii="Calibri" w:eastAsia="Calibri" w:hAnsi="Calibri" w:cs="Calibri"/>
          <w:sz w:val="24"/>
          <w:szCs w:val="24"/>
        </w:rPr>
      </w:pPr>
    </w:p>
    <w:p w14:paraId="41773E0A" w14:textId="77777777" w:rsidR="0064520C" w:rsidRDefault="0064520C">
      <w:pPr>
        <w:jc w:val="both"/>
        <w:rPr>
          <w:rFonts w:ascii="Calibri" w:eastAsia="Calibri" w:hAnsi="Calibri" w:cs="Calibri"/>
          <w:sz w:val="24"/>
          <w:szCs w:val="24"/>
        </w:rPr>
      </w:pPr>
    </w:p>
    <w:p w14:paraId="1693ED09" w14:textId="77777777" w:rsidR="0064520C" w:rsidRDefault="0064520C">
      <w:pPr>
        <w:jc w:val="both"/>
        <w:rPr>
          <w:rFonts w:ascii="Calibri" w:eastAsia="Calibri" w:hAnsi="Calibri" w:cs="Calibri"/>
          <w:sz w:val="24"/>
          <w:szCs w:val="24"/>
        </w:rPr>
      </w:pPr>
    </w:p>
    <w:p w14:paraId="43F93F39" w14:textId="77777777" w:rsidR="0064520C" w:rsidRDefault="0064520C">
      <w:pPr>
        <w:jc w:val="both"/>
        <w:rPr>
          <w:sz w:val="24"/>
          <w:szCs w:val="24"/>
        </w:rPr>
      </w:pPr>
    </w:p>
    <w:p w14:paraId="4BFB3616" w14:textId="77777777" w:rsidR="0064520C" w:rsidRDefault="0064520C">
      <w:pPr>
        <w:jc w:val="both"/>
        <w:rPr>
          <w:sz w:val="24"/>
          <w:szCs w:val="24"/>
        </w:rPr>
      </w:pPr>
    </w:p>
    <w:p w14:paraId="7F56D5A9" w14:textId="77777777" w:rsidR="0064520C" w:rsidRDefault="0064520C">
      <w:pPr>
        <w:jc w:val="both"/>
        <w:rPr>
          <w:rFonts w:ascii="Amatic SC" w:eastAsia="Amatic SC" w:hAnsi="Amatic SC" w:cs="Amatic SC"/>
          <w:sz w:val="120"/>
          <w:szCs w:val="120"/>
        </w:rPr>
      </w:pPr>
    </w:p>
    <w:p w14:paraId="414FB545" w14:textId="77777777" w:rsidR="0064520C" w:rsidRDefault="0064520C"/>
    <w:sectPr w:rsidR="0064520C">
      <w:type w:val="continuous"/>
      <w:pgSz w:w="12240" w:h="15840"/>
      <w:pgMar w:top="1440" w:right="1440" w:bottom="1440"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tic SC">
    <w:altName w:val="Calibri"/>
    <w:charset w:val="00"/>
    <w:family w:val="auto"/>
    <w:pitch w:val="default"/>
  </w:font>
  <w:font w:name="Montserrat">
    <w:altName w:val="Calibri"/>
    <w:charset w:val="00"/>
    <w:family w:val="auto"/>
    <w:pitch w:val="default"/>
  </w:font>
  <w:font w:name="Handle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0C"/>
    <w:rsid w:val="00445B47"/>
    <w:rsid w:val="0064520C"/>
    <w:rsid w:val="00915126"/>
    <w:rsid w:val="00D23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E0ED"/>
  <w15:docId w15:val="{454F3C63-4FF8-4672-8F9A-BD91A2D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verydaypower.com/dr-seuss-quot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4C91FF434194BBE05CB983DD78408" ma:contentTypeVersion="10" ma:contentTypeDescription="Create a new document." ma:contentTypeScope="" ma:versionID="b8d9c8399196e88cad049af7aeccb5b2">
  <xsd:schema xmlns:xsd="http://www.w3.org/2001/XMLSchema" xmlns:xs="http://www.w3.org/2001/XMLSchema" xmlns:p="http://schemas.microsoft.com/office/2006/metadata/properties" xmlns:ns2="ef841037-d80c-4be3-91b4-22012bb9bf9d" targetNamespace="http://schemas.microsoft.com/office/2006/metadata/properties" ma:root="true" ma:fieldsID="a5fe42b9500e0cfe7b687dba6f52e463" ns2:_="">
    <xsd:import namespace="ef841037-d80c-4be3-91b4-22012bb9b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41037-d80c-4be3-91b4-22012bb9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12B75-1C33-4A77-B813-ACC515ACE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62F6B-DC42-487F-BBEA-AC2549EFC275}">
  <ds:schemaRefs>
    <ds:schemaRef ds:uri="http://schemas.microsoft.com/sharepoint/v3/contenttype/forms"/>
  </ds:schemaRefs>
</ds:datastoreItem>
</file>

<file path=customXml/itemProps3.xml><?xml version="1.0" encoding="utf-8"?>
<ds:datastoreItem xmlns:ds="http://schemas.openxmlformats.org/officeDocument/2006/customXml" ds:itemID="{F29DB708-C2A4-40EE-8AE9-56E32CAD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41037-d80c-4be3-91b4-22012bb9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Dunbar</dc:creator>
  <cp:lastModifiedBy>Fiona Dunbar</cp:lastModifiedBy>
  <cp:revision>2</cp:revision>
  <dcterms:created xsi:type="dcterms:W3CDTF">2021-01-08T10:19:00Z</dcterms:created>
  <dcterms:modified xsi:type="dcterms:W3CDTF">2021-01-08T10:19:00Z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0x0101002834C91FF434194BBE05CB983DD78408</vt:lpwstr>
  </property>
</Properties>
</file>